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D34" w:rsidRPr="00847D34" w:rsidRDefault="00847D34" w:rsidP="00847D34">
      <w:pPr>
        <w:spacing w:line="276" w:lineRule="auto"/>
        <w:jc w:val="both"/>
        <w:rPr>
          <w:rFonts w:ascii="Arial" w:hAnsi="Arial" w:cs="Arial"/>
          <w:b/>
          <w:sz w:val="24"/>
          <w:szCs w:val="24"/>
        </w:rPr>
      </w:pPr>
      <w:r w:rsidRPr="00847D34">
        <w:rPr>
          <w:rFonts w:ascii="Arial" w:hAnsi="Arial" w:cs="Arial"/>
          <w:b/>
          <w:sz w:val="24"/>
          <w:szCs w:val="24"/>
        </w:rPr>
        <w:t>F</w:t>
      </w:r>
      <w:bookmarkStart w:id="0" w:name="_GoBack"/>
      <w:bookmarkEnd w:id="0"/>
      <w:r w:rsidRPr="00847D34">
        <w:rPr>
          <w:rFonts w:ascii="Arial" w:hAnsi="Arial" w:cs="Arial"/>
          <w:b/>
          <w:sz w:val="24"/>
          <w:szCs w:val="24"/>
        </w:rPr>
        <w:t xml:space="preserve">undamento de la práctica.  </w:t>
      </w:r>
    </w:p>
    <w:p w:rsidR="00847D34" w:rsidRPr="00847D34" w:rsidRDefault="00847D34" w:rsidP="00847D34">
      <w:pPr>
        <w:spacing w:line="276" w:lineRule="auto"/>
        <w:jc w:val="both"/>
        <w:rPr>
          <w:rFonts w:ascii="Arial" w:hAnsi="Arial" w:cs="Arial"/>
          <w:sz w:val="24"/>
          <w:szCs w:val="24"/>
        </w:rPr>
      </w:pPr>
    </w:p>
    <w:p w:rsid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Teórico pedagógico.  </w:t>
      </w:r>
    </w:p>
    <w:p w:rsidR="00847D34" w:rsidRPr="00847D34" w:rsidRDefault="00847D34" w:rsidP="00847D34">
      <w:pPr>
        <w:spacing w:line="276" w:lineRule="auto"/>
        <w:jc w:val="both"/>
        <w:rPr>
          <w:rFonts w:ascii="Arial" w:hAnsi="Arial" w:cs="Arial"/>
          <w:sz w:val="24"/>
          <w:szCs w:val="24"/>
        </w:rPr>
      </w:pP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Durante mi intervención docente se busca promover en los alumnos el desarrollo de competencias, de tal manera que integren sus aprendizajes pero lo más importante, que los utilicen en su vida cotidiana.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Estas competencias se amplían y se enriquece en función de la experiencia, de los retos que enfrenta el individuo y de los problemas que logra resolver en los distintos ámbitos en que se desenvuelve. PEP 2011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Es por eso que se les propondrá a los alumnos durante mi intervención diferentes retos, con el fin de que adquieran nuevas experiencias que sean favorables para su aprendizaje.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Existe una estrecha relación entre los objetivos planteados anteriormente en relación a mi práctica y los propósitos de la educación preescolar descritos en el PEP 2011, los cuales son: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Aprendan a trabajar en colaboración, resolver conflictos mediante el diálogo y a respetar las reglas de convivencia en el aula, en la escuela y fuera de ella, actuando con iniciativa, autonomía y disposición para aprender.  - Se inicien en la práctica de la escritura al expresar gráficamente las ideas que quieren comunicar y reconozcan algunas propiedades del sistema de escritura. - Usen el razonamiento matemático en situaciones que demanden establecer relaciones de correspondencia, cantidad y ubicación entre objetos al contar, estimar, reconocer atributos, comparar y medir; comprendan las relaciones entre los datos de un problema y usen estrategias o procedimien</w:t>
      </w:r>
      <w:r>
        <w:rPr>
          <w:rFonts w:ascii="Arial" w:hAnsi="Arial" w:cs="Arial"/>
          <w:sz w:val="24"/>
          <w:szCs w:val="24"/>
        </w:rPr>
        <w:t xml:space="preserve">tos propios para resolverlos.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Se interesen en la observación de fenómenos naturales, participen en situaciones de experimentación que los lleven a describir, preguntar, predecir, comparar, registrar, elaborar explicaciones e intercambiar opiniones sobre procesos de transformación del mundo natural y social inmediato. - Se apropien de los valores y principios necesarios para la vida en comunidad. - Usen la imaginación y la fantasía, la iniciativa y la creatividad para expresarse por medio de los lenguajes artísticos (visual) de acuerdo con mi intervención. - Mejoren sus habilidades de coordinación, control, manipulación y desplazamiento.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Se trabajara de manera colaborativa entre los alumnos, se propondrán distintas estrategias de tal manera que se vuelva dinámico el trabajo mediante la interacción entre pares (en pequeños grupos y/o el grupo en su conjunto).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lastRenderedPageBreak/>
        <w:t xml:space="preserve">     El juego tomara un papel importante durante mis actividades, la mayoría de las situaciones propuestas implica que el niño aprenda mediante el juego, este tiene múltiples manifestaciones y funciones, ya que es una forma de actividad que permite a los niños la expresión de su energía y de su necesidad de movimiento, al adquirir formas complejas que propician el desarrollo de competencias.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Otro aspecto importante a considerar es que se pretende atender a la diversidad dentro del aula lo cual es importante en el desempeño escolar y como se </w:t>
      </w:r>
      <w:proofErr w:type="spellStart"/>
      <w:r w:rsidRPr="00847D34">
        <w:rPr>
          <w:rFonts w:ascii="Arial" w:hAnsi="Arial" w:cs="Arial"/>
          <w:sz w:val="24"/>
          <w:szCs w:val="24"/>
        </w:rPr>
        <w:t>menciono</w:t>
      </w:r>
      <w:proofErr w:type="spellEnd"/>
      <w:r w:rsidRPr="00847D34">
        <w:rPr>
          <w:rFonts w:ascii="Arial" w:hAnsi="Arial" w:cs="Arial"/>
          <w:sz w:val="24"/>
          <w:szCs w:val="24"/>
        </w:rPr>
        <w:t xml:space="preserve"> anteriormente este punto es uno de los objetivos que se pretende cumplir durante mi práctica.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En cuanto el trabajo en el campo formativo lenguaje y comunicación se busca que los niños se acerquen al lenguaje escrito mediante experiencias como búsqueda de su nombre, utilizar el nombre propio para marcar sus pertenencias o registrar su asistencia, los ingredientes de una receta de cocina y el procedimiento de preparación, el listado de materiales para realizar un experimento y su elaboración con el fin de que los alumnos descubran algunas de las características y fu</w:t>
      </w:r>
      <w:r>
        <w:rPr>
          <w:rFonts w:ascii="Arial" w:hAnsi="Arial" w:cs="Arial"/>
          <w:sz w:val="24"/>
          <w:szCs w:val="24"/>
        </w:rPr>
        <w:t xml:space="preserve">nciones de la lengua escrita.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El proceso de escribir debe ser reflexivo, de organización, producción y representación de ideas, los niños aprenden a escribir escribiendo para destinatarios reales; compartir con los demás lo que se escribe es una condición importante que les ayuda a aprender. Hacen intentos de escritura como pueden o saben, mediante dibujos y marcas parecidas a las letras, o letras propiamente; estos intentos representan pasos fundamentales en el proceso de apropiación del lenguaje escrito.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En el campo formativo pensamiento matemático se busca principalmente trabajar la correspondencia uno a uno y el orden estable de los números, las actividades mediante el juego y la resolución de problemas contribuyen al uso de los principios del conteo (abstracción numérica) y de las técnicas para contar (inicio del razonamiento numérico), de modo que las niñas y los niños logren construir, de manera gradual, el concepto y el significado de número.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Apenas se inician mis alumnos en la convivencia social escolar, dentro del aula se presenta diferentes formas de conducta que requieren ser reguladas. Las emociones, la conducta y el aprendizaje están influidos por los contextos familiar, escolar y social en que se desenvuelven las niñas y los niños, por lo que aprender a regularlos les implica retos distintos, esto implica ser parte de un grupo y aprender formas de participación y colaboración al compartir experiencias.  </w:t>
      </w:r>
    </w:p>
    <w:p w:rsid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El establecimiento de relaciones interpersonales fortalece la regulación de emociones en los pequeños y fomenta la adopción de conductas pro sociales en las que el juego desempeña un papel relevante por su potencial en el desarrollo de </w:t>
      </w:r>
      <w:r w:rsidRPr="00847D34">
        <w:rPr>
          <w:rFonts w:ascii="Arial" w:hAnsi="Arial" w:cs="Arial"/>
          <w:sz w:val="24"/>
          <w:szCs w:val="24"/>
        </w:rPr>
        <w:lastRenderedPageBreak/>
        <w:t>capacidades de verbalización y control, de creación de estrategias para la solución de conflictos, así como de algunas disposiciones: cooperación, empatía, respeto a la diversidad y participación en grupo. Las relaciones interpersonales implican procesos en los que intervienen la comunicación, la reciprocidad, los vínculos afectivos, la disposición a asumir responsabilidades y el ejercicio de derechos, factores que influyen en el desarro</w:t>
      </w:r>
      <w:r>
        <w:rPr>
          <w:rFonts w:ascii="Arial" w:hAnsi="Arial" w:cs="Arial"/>
          <w:sz w:val="24"/>
          <w:szCs w:val="24"/>
        </w:rPr>
        <w:t xml:space="preserve">llo de competencias sociales.  </w:t>
      </w:r>
    </w:p>
    <w:p w:rsidR="00847D34" w:rsidRPr="00847D34" w:rsidRDefault="00847D34" w:rsidP="00847D34">
      <w:pPr>
        <w:spacing w:line="276" w:lineRule="auto"/>
        <w:jc w:val="both"/>
        <w:rPr>
          <w:rFonts w:ascii="Arial" w:hAnsi="Arial" w:cs="Arial"/>
          <w:sz w:val="24"/>
          <w:szCs w:val="24"/>
        </w:rPr>
      </w:pP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Promover como enseñanza.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Durante la primera semana de mi intervención docente, en donde se trabajara el lenguaje escrito haciendo énfasis en el nombre propio de cada niño tome algunas aportaciones de la autora Emilia Ferreiro, ella menciona que los niños inician su aprendizaje del sistema de escritura en los más variados contextos, porque la escritura forma parte del paisaje urbano, y la vida urbana solicita continuamente el uso de la lectura. Los niños ven todos esos escritos y sienten curiosidad acerca de la escritura, entonces es momento de introducir los niños a la cultura escrita. Los niños urbanos de 5 años generalmente ya saben distinguir entre escribir y dibujar; dentro del complejo conjunto de representaciones gráficas presentes en su medio, es  importante saber que esas marcas son para una actividad específica que es leer, y que resultan de otra actividad también específica que es el escribir.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Es tarea primordial de la educación básica en especial en preescolar crear las condiciones para que todos aprendan, cada quien a su ritmo y establecer un vínculo de confianza entre maestro y alumno.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El  nombre propio en preescolar tiene un fuerte significado afectivo, vinculado con la ampliación de la propia identidad, descubrir que se puede ser uno mismo también por escrito ayuda a establecer un primer vínculo positivo con la escritura. Además tienen un significado cognitivo, esa escritura permite apropiarse de formas letras que le pertenecen y permite así establecer un primer repertorio de formas y un orden especifico de esas formas. En algunos casos ese primer repertorio sirve para escribir otros nombres, cambiando la posición de las mismas. Cualquier sistema de escritura funciona con un principio: con un conjunto limitado de formas combinándolas de diferente manera se obtienen expresiones diferentes, por tanto es fundamental hacer ejercicios de combinatoria (que otras palabras se pueden formar con las letras de mi nombre). Y en otras ocasiones ese primer repertorio se puede ampliar, los niños aprenden rápidamente muchas formas de letras para res</w:t>
      </w:r>
      <w:r>
        <w:rPr>
          <w:rFonts w:ascii="Arial" w:hAnsi="Arial" w:cs="Arial"/>
          <w:sz w:val="24"/>
          <w:szCs w:val="24"/>
        </w:rPr>
        <w:t xml:space="preserve">ervar las de su propio nombre.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El jardín de niños debería cumplir la función primordial de permitir a los niños obtener esa información de base sobre la cual la enseñanza cobra un sentido social (y no meramente escolar): la información que resulta de la participación en actos </w:t>
      </w:r>
      <w:r w:rsidRPr="00847D34">
        <w:rPr>
          <w:rFonts w:ascii="Arial" w:hAnsi="Arial" w:cs="Arial"/>
          <w:sz w:val="24"/>
          <w:szCs w:val="24"/>
        </w:rPr>
        <w:lastRenderedPageBreak/>
        <w:t xml:space="preserve">sociales donde el leer y el escribir tienen propósitos explícitos.  Debería permitir a todos los niños la experimentación libre sobre las marcas escritas, intentar escribir (sin estar necesariamente copiando un modelo); intentar leer utilizando datos contextuales así como reconociendo semejanzas y diferencias en las series de letras; jugar con el lenguaje para descubrir semejanzas y diferencias sonoras.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Por otra parte Ana Teberosky y Emilia Ferreiro concuerdan con que los niños continuamente están en contacto permanentemente con el lenguaje escrito y desarrollan en primer lugar un conocimiento simbólico que los lleva a diferenciar lo que se lee (letras, números) y lo que no se lee (dibujos). Posteriormente ellos descubren que para leer se necesitan más de una letra o símbolo lo que los conduce a las palabras.  Ferreiro y Teberosky afirman que el niño debe ser considerado como un sujeto cognoscente y no como ignorante y aprovechar ese conocimiento inicial en su proceso de adquisición de la lengua escrita. Además las autoras sostienen que la escritura no debe verse como un producto escolar sino como un objeto cultural resultado del esfuerzo colectivo de la humanidad.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Ana Teberosky menciona que antes de comprender el modo de funcionamiento alfabético de la escritura, los niños comienzan diferenciando dibujo de escritura. Una vez que saben cuáles marcas gráficas “son para leer” elaboran hipótesis sobre la combinación y distribución de las letras. Esas hipótesis no se hacen sobre lo que las letras significan, sino en el plano gráfico sobre cuáles se combinan y cuántas son necesarias en una combinación. Se trata de ideas que funcionan como principios organizadores del material gráfico, principios que orientan la posibilidad de interpretar un texto o de hacer una lectura.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Una vez que el niño conoce cuáles son las condiciones gráficas para realizar un acto de lectura, se le puede preguntar si en el texto "dice algo". Para los más pequeños esta pregunta no tiene sentido porque p</w:t>
      </w:r>
      <w:r>
        <w:rPr>
          <w:rFonts w:ascii="Arial" w:hAnsi="Arial" w:cs="Arial"/>
          <w:sz w:val="24"/>
          <w:szCs w:val="24"/>
        </w:rPr>
        <w:t xml:space="preserve">ara ellos un texto escrito "no  </w:t>
      </w:r>
      <w:r w:rsidRPr="00847D34">
        <w:rPr>
          <w:rFonts w:ascii="Arial" w:hAnsi="Arial" w:cs="Arial"/>
          <w:sz w:val="24"/>
          <w:szCs w:val="24"/>
        </w:rPr>
        <w:t xml:space="preserve">dice", o sea no es algo simbólico. En cambio, hacia los 4 años los niños dan alguna respuesta verbal. Decimos que los niños que responden a esta cuestión se representan el texto en términos de su potencial intencionalidad comunicativa. Esta respuesta de atribución de intencionalidad comunicativa es también un conocimiento que forma parte de la alfabetización inicial y que indica que los niños han comprendido algunas características que se derivan del hecho de que la escritura es un sistema simbólico con significado lingüístico.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Para interpretar la forma específica de representar de la escritura, la primera idea de los niños no es la relación con los sonidos del lenguaje sino con una categoría del lenguaje: los nombres. De acuerdo con las hipótesis infantiles iniciales, la escritura representa los nombres de los objetos y de las personas, se trata de una escritura de nombres.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lastRenderedPageBreak/>
        <w:t xml:space="preserve">Menciona que el conocimiento de lo escrito comienza en situaciones de la vida real, en actividades y ambientes también reales. Por lo tanto, aprender acerca de las funciones de lo escrito es parte integrante del proceso de aprendizaje de la lectura y escritura, así como lo es aprender acerca de sus formas.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Durante la segunda semana trabajare el numero enfatizando en el conteo, durante las actividades se busca problematizar a los niños con el fin de que ellos solucionen el problema, para esta intervención tome aportes de Irma Fuenlabrada, ella considera a la resolución de problemas es un recurso didáctico para adquirir conocimiento; esto significa que los problemas se plantean no sólo para aplicar un conocimiento al que los niños han accedido por otros medios ejercicios de conteo y representación de los números, memorización de éstos, planas, sino como un espacio de aprendizaje.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Las educadoras  suponen que primero los niños deben aprender los números para después plantearles problemas tipo para que vean en dónde se utilizan los números, no están actuando en apego al enfoque pedagógico, centrado en el desarrollo de competencias ni a las orientaciones para el trabajo docente planteadas en el programa de educación preescolar</w:t>
      </w:r>
      <w:r>
        <w:rPr>
          <w:rFonts w:ascii="Arial" w:hAnsi="Arial" w:cs="Arial"/>
          <w:sz w:val="24"/>
          <w:szCs w:val="24"/>
        </w:rPr>
        <w:t xml:space="preserve">. Para favorecer el desarrollo </w:t>
      </w:r>
      <w:r w:rsidRPr="00847D34">
        <w:rPr>
          <w:rFonts w:ascii="Arial" w:hAnsi="Arial" w:cs="Arial"/>
          <w:sz w:val="24"/>
          <w:szCs w:val="24"/>
        </w:rPr>
        <w:t xml:space="preserve">del pensamiento matemático de los niños de preescolar a través de la resolución de problemas y, consecuentemente, favorecer el desarrollo de las competencias,  y no sólo de la resolución mecánica de problemas, o de los números, su representación y el conteo  es necesario que los alumnos enfrenten un problema que los lleve a juntar colecciones, en la siguiente oportunidad una situación en la que es conveniente separar una colección de otra, posteriormente interactúen con la comparación, igualación o distribución de colecciones para volver a encontrarse con un problema en el que deban juntar las colecciones.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Desarrollar competencias sobre lo numérico es poder utilizar el conocimiento eficiente y eficazmente en situaciones diversas en las que ese conocimiento esté inmerso. Para la educación preescolar el conocimiento sobre lo numérico se circunscribe a que los niños utilicen los números en situaciones variadas que impliquen poner en juego los principios del conteo.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De la autora Adriana Gonzales tome algunos aspectos, ella menciona que la educación matemática no implica acumular conocimientos (formulas, símbolos, gráficos, etc.) si no poder utilizarlos en la resolución de situaciones problemáticas, transfiriendo y resignificando lo aprendido, esta aportación coincide con lo que menciona Irma Fuenlabrada.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La escuela nueva, como superadora del modelo clásico, propone una enseñanza centrada en la actividad del alumno, de ahí los llamados “métodos activos”, en los </w:t>
      </w:r>
      <w:r w:rsidRPr="00847D34">
        <w:rPr>
          <w:rFonts w:ascii="Arial" w:hAnsi="Arial" w:cs="Arial"/>
          <w:sz w:val="24"/>
          <w:szCs w:val="24"/>
        </w:rPr>
        <w:lastRenderedPageBreak/>
        <w:t xml:space="preserve">cuales cobran importancia los intereses, las motivaciones, las necesidades del alumno.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En la situación problema intervienen docente, alumno y saber: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El docente plantea el problema teniendo en cuenta los saberes de los alumnos y los contenidos a enseñar. - El alumno debe realizar acciones que le permitan resolver el </w:t>
      </w:r>
      <w:r w:rsidRPr="00847D34">
        <w:rPr>
          <w:rFonts w:ascii="Arial" w:hAnsi="Arial" w:cs="Arial"/>
          <w:sz w:val="24"/>
          <w:szCs w:val="24"/>
        </w:rPr>
        <w:t>obstáculo</w:t>
      </w:r>
      <w:r w:rsidRPr="00847D34">
        <w:rPr>
          <w:rFonts w:ascii="Arial" w:hAnsi="Arial" w:cs="Arial"/>
          <w:sz w:val="24"/>
          <w:szCs w:val="24"/>
        </w:rPr>
        <w:t xml:space="preserve"> cognitivo planteado, a fin de poder construir, relacionar y/</w:t>
      </w:r>
      <w:r>
        <w:rPr>
          <w:rFonts w:ascii="Arial" w:hAnsi="Arial" w:cs="Arial"/>
          <w:sz w:val="24"/>
          <w:szCs w:val="24"/>
        </w:rPr>
        <w:t xml:space="preserve">o modificar sus conocimientos.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El saber, es decir, el contenido a enseñar, es construido por el alumno a partir de las situaciones problema que el docente plantea.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Debe existir diferentes momentos en la </w:t>
      </w:r>
      <w:r w:rsidRPr="00847D34">
        <w:rPr>
          <w:rFonts w:ascii="Arial" w:hAnsi="Arial" w:cs="Arial"/>
          <w:sz w:val="24"/>
          <w:szCs w:val="24"/>
        </w:rPr>
        <w:t>resolución</w:t>
      </w:r>
      <w:r w:rsidRPr="00847D34">
        <w:rPr>
          <w:rFonts w:ascii="Arial" w:hAnsi="Arial" w:cs="Arial"/>
          <w:sz w:val="24"/>
          <w:szCs w:val="24"/>
        </w:rPr>
        <w:t xml:space="preserve"> de un problema: el primer momento es la presentación de la situación problema, el segundo momento la </w:t>
      </w:r>
      <w:r w:rsidRPr="00847D34">
        <w:rPr>
          <w:rFonts w:ascii="Arial" w:hAnsi="Arial" w:cs="Arial"/>
          <w:sz w:val="24"/>
          <w:szCs w:val="24"/>
        </w:rPr>
        <w:t>resolución</w:t>
      </w:r>
      <w:r w:rsidRPr="00847D34">
        <w:rPr>
          <w:rFonts w:ascii="Arial" w:hAnsi="Arial" w:cs="Arial"/>
          <w:sz w:val="24"/>
          <w:szCs w:val="24"/>
        </w:rPr>
        <w:t xml:space="preserve"> de la situación, el tercer momento es la presentación de los resultados, el cuarto momento la </w:t>
      </w:r>
      <w:r w:rsidRPr="00847D34">
        <w:rPr>
          <w:rFonts w:ascii="Arial" w:hAnsi="Arial" w:cs="Arial"/>
          <w:sz w:val="24"/>
          <w:szCs w:val="24"/>
        </w:rPr>
        <w:t>síntesis</w:t>
      </w:r>
      <w:r w:rsidRPr="00847D34">
        <w:rPr>
          <w:rFonts w:ascii="Arial" w:hAnsi="Arial" w:cs="Arial"/>
          <w:sz w:val="24"/>
          <w:szCs w:val="24"/>
        </w:rPr>
        <w:t xml:space="preserve"> y el quinto momento la evaluación.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Se trabajara la correspondencia uno a uno lo cual según lo indica el PEP 2011 es contar todos los objetos de una colección una y sólo una vez, estableciendo la correspondencia entre el objeto y el número que le corresponde en la secuencia numérica.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Por </w:t>
      </w:r>
      <w:r w:rsidRPr="00847D34">
        <w:rPr>
          <w:rFonts w:ascii="Arial" w:hAnsi="Arial" w:cs="Arial"/>
          <w:sz w:val="24"/>
          <w:szCs w:val="24"/>
        </w:rPr>
        <w:t>último</w:t>
      </w:r>
      <w:r w:rsidRPr="00847D34">
        <w:rPr>
          <w:rFonts w:ascii="Arial" w:hAnsi="Arial" w:cs="Arial"/>
          <w:sz w:val="24"/>
          <w:szCs w:val="24"/>
        </w:rPr>
        <w:t xml:space="preserve"> el orden estable, contar requiere repetir los nombres de los números en el mismo orden cada vez; es decir, el orden de la serie numérica siempre es el mismo: 1, 2, 3….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Transversalmente se trabajan aspectos como la experimentación </w:t>
      </w:r>
      <w:r w:rsidRPr="00847D34">
        <w:rPr>
          <w:rFonts w:ascii="Arial" w:hAnsi="Arial" w:cs="Arial"/>
          <w:sz w:val="24"/>
          <w:szCs w:val="24"/>
        </w:rPr>
        <w:t>científica</w:t>
      </w:r>
      <w:r w:rsidRPr="00847D34">
        <w:rPr>
          <w:rFonts w:ascii="Arial" w:hAnsi="Arial" w:cs="Arial"/>
          <w:sz w:val="24"/>
          <w:szCs w:val="24"/>
        </w:rPr>
        <w:t xml:space="preserve">, tome aportes de Pozo quien nos dice que la mejor manera de que los alumnos  aprendan ciencias es haciendo ciencia, avalando la enseñanza por descubrimiento, debe basarse en experiencias que les permitan investigar y reconstruir los principales descubrimientos científicos. El profesor debe facilitar el descubrimiento de los alumnos a partir de ciertas actividades más o menos guiadas </w:t>
      </w:r>
    </w:p>
    <w:p w:rsidR="00847D34"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La función del profesor no es proveer al alumno de respuestas </w:t>
      </w:r>
      <w:r w:rsidRPr="00847D34">
        <w:rPr>
          <w:rFonts w:ascii="Arial" w:hAnsi="Arial" w:cs="Arial"/>
          <w:sz w:val="24"/>
          <w:szCs w:val="24"/>
        </w:rPr>
        <w:t>pre empaquetadas</w:t>
      </w:r>
      <w:r w:rsidRPr="00847D34">
        <w:rPr>
          <w:rFonts w:ascii="Arial" w:hAnsi="Arial" w:cs="Arial"/>
          <w:sz w:val="24"/>
          <w:szCs w:val="24"/>
        </w:rPr>
        <w:t xml:space="preserve"> sino, al contrario, le nutre de problemas y deja que sea el propio alumno el que busque sus respuestas es decir no tiene que dar respuestas si no hacer preguntas.  </w:t>
      </w:r>
    </w:p>
    <w:p w:rsidR="006A3520" w:rsidRPr="00847D34" w:rsidRDefault="00847D34" w:rsidP="00847D34">
      <w:pPr>
        <w:spacing w:line="276" w:lineRule="auto"/>
        <w:jc w:val="both"/>
        <w:rPr>
          <w:rFonts w:ascii="Arial" w:hAnsi="Arial" w:cs="Arial"/>
          <w:sz w:val="24"/>
          <w:szCs w:val="24"/>
        </w:rPr>
      </w:pPr>
      <w:r w:rsidRPr="00847D34">
        <w:rPr>
          <w:rFonts w:ascii="Arial" w:hAnsi="Arial" w:cs="Arial"/>
          <w:sz w:val="24"/>
          <w:szCs w:val="24"/>
        </w:rPr>
        <w:t xml:space="preserve">     La evaluación de las ciencias no sólo es tener en cuenta el conocimiento conceptual alcanzado, sino también la forma en que se alcanza, es decir los procedimientos y actitudes desplegados por los alumnos.</w:t>
      </w:r>
    </w:p>
    <w:sectPr w:rsidR="006A3520" w:rsidRPr="00847D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34"/>
    <w:rsid w:val="006A3520"/>
    <w:rsid w:val="00847D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0FFB3-FC46-475F-AD8C-B27EBE30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2474</Words>
  <Characters>13612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Sànchez</dc:creator>
  <cp:keywords/>
  <dc:description/>
  <cp:lastModifiedBy>Giovanna Sànchez</cp:lastModifiedBy>
  <cp:revision>1</cp:revision>
  <dcterms:created xsi:type="dcterms:W3CDTF">2016-01-16T18:53:00Z</dcterms:created>
  <dcterms:modified xsi:type="dcterms:W3CDTF">2016-01-16T18:55:00Z</dcterms:modified>
</cp:coreProperties>
</file>